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C5BA" w14:textId="77777777" w:rsidR="0047772B" w:rsidRDefault="0047772B" w:rsidP="0047772B">
      <w:pPr>
        <w:shd w:val="clear" w:color="auto" w:fill="FFFFFF"/>
        <w:spacing w:after="165"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shd w:val="clear" w:color="auto" w:fill="FFFFFF"/>
          <w:lang w:eastAsia="tr-TR"/>
        </w:rPr>
        <w:t>Bulundurma Ruhsatı İşlemleri</w:t>
      </w:r>
      <w:r>
        <w:rPr>
          <w:rFonts w:ascii="Times New Roman" w:eastAsia="Times New Roman" w:hAnsi="Times New Roman" w:cs="Times New Roman"/>
          <w:color w:val="4F4F4F"/>
          <w:sz w:val="24"/>
          <w:szCs w:val="24"/>
          <w:lang w:eastAsia="tr-TR"/>
        </w:rPr>
        <w:t> </w:t>
      </w:r>
    </w:p>
    <w:p w14:paraId="2C0B4DEF"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Silah ruhsatı almasına engel hali bulunmayan, yirmi bir yaşını doldurmuş her Türk vatandaşı bulundurmak amacıyla silah satın alabilir. Bulundurmak amacıyla silah ruhsatı almak isteyenler, ikamet ettikleri il valiliğine müracaat ederler.</w:t>
      </w:r>
    </w:p>
    <w:p w14:paraId="48B989BD"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Bulundurma ruhsatı, meskende veya işyerinde olmak üzere iki şekilde düzenlenebilir.</w:t>
      </w:r>
    </w:p>
    <w:p w14:paraId="10E5EF2E"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Bulundurma ruhsatlı silahların atış poligonu dahil zorunlu hallerde bir yerden başka bir yere nakli, mahallin en büyük mülki amirinin vereceği Silah Nakil Belgesi ile mümkündür. Bu belgede belirtilen gün ve güzergâh dışında silah, mesken veya işyeri dışına çıkarılamaz. Taşıt araçları işyeri veya mesken sayılmaz.</w:t>
      </w:r>
    </w:p>
    <w:p w14:paraId="6015712E"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 xml:space="preserve">Bulundurma ruhsatlı silaha sahip kişiler, mesken veya işyerlerini </w:t>
      </w:r>
      <w:proofErr w:type="gramStart"/>
      <w:r>
        <w:rPr>
          <w:rFonts w:ascii="Times New Roman" w:eastAsia="Times New Roman" w:hAnsi="Times New Roman" w:cs="Times New Roman"/>
          <w:color w:val="000000"/>
          <w:sz w:val="24"/>
          <w:szCs w:val="24"/>
          <w:shd w:val="clear" w:color="auto" w:fill="FFFFFF"/>
          <w:lang w:eastAsia="tr-TR"/>
        </w:rPr>
        <w:t>daimi</w:t>
      </w:r>
      <w:proofErr w:type="gramEnd"/>
      <w:r>
        <w:rPr>
          <w:rFonts w:ascii="Times New Roman" w:eastAsia="Times New Roman" w:hAnsi="Times New Roman" w:cs="Times New Roman"/>
          <w:color w:val="000000"/>
          <w:sz w:val="24"/>
          <w:szCs w:val="24"/>
          <w:shd w:val="clear" w:color="auto" w:fill="FFFFFF"/>
          <w:lang w:eastAsia="tr-TR"/>
        </w:rPr>
        <w:t xml:space="preserve"> olarak değiştirmeleri halinde yeni adreslerini ruhsatı veren mülki amirliğe bildirerek silah nakil belgesi almak ve yeni adreslerinin kayıtlara geçirilmesini ve ruhsatına işlenmesini sağlamak zorundadırlar. Ruhsatlı silahın bulundurulacağı yeni adresin başka bir mülki sınır içinde olması halinde, silaha ait bulundurma dosyası yeni adresin bulunduğu mülki amirliğe nakledilir. Dosyanın nakledildiği mülki amirlikçe harç alınmaksızın yeniden bulundurma ruhsatı düzenlenir.</w:t>
      </w:r>
    </w:p>
    <w:p w14:paraId="31A3D7C4"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İlimizde silah bulundurma ruhsatları İlçe Kaymakamlıklarınca verilmektedir. Silah Bulundurma Ruhsat talebinde bulunacak şahısların müracaatlarını, ikamet yeri (iş yerinde bulunduracakların işyeri) itibariyle Kaymakamlıklarına yapmaları gerekmektedir.</w:t>
      </w:r>
    </w:p>
    <w:p w14:paraId="75993CD0"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Ayrıca jandarma sorumluluk bölgesinde ikamet etmekte olan gerçek ve tüzel kişilere ilişkin işlemler aynı esaslara göre İl Jandarma Komutanlığınca yürütüldüğünden, müracaatlarının İl Jandarma Komutanlığına yapılması gerekmektedir.</w:t>
      </w:r>
    </w:p>
    <w:p w14:paraId="12BEE3C3"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 Silah Bulundurma Ruhsatı İçin,</w:t>
      </w:r>
    </w:p>
    <w:p w14:paraId="40346E68"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1.İkamet Edilen Yer İtibariyle Kaymakamlık makamına Dilekçe (Başka bir şahıstan devir alınması durumunda devir eden ve alanın karşılıklı dilekçe vermesi gerekmektedir.)</w:t>
      </w:r>
    </w:p>
    <w:p w14:paraId="367C58F5"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 xml:space="preserve">2.1 Adet Biyometrik fotoğraf. </w:t>
      </w:r>
      <w:proofErr w:type="gramStart"/>
      <w:r>
        <w:rPr>
          <w:rFonts w:ascii="Times New Roman" w:eastAsia="Times New Roman" w:hAnsi="Times New Roman" w:cs="Times New Roman"/>
          <w:color w:val="000000"/>
          <w:sz w:val="24"/>
          <w:szCs w:val="24"/>
          <w:shd w:val="clear" w:color="auto" w:fill="FFFFFF"/>
          <w:lang w:eastAsia="tr-TR"/>
        </w:rPr>
        <w:t>( Son</w:t>
      </w:r>
      <w:proofErr w:type="gramEnd"/>
      <w:r>
        <w:rPr>
          <w:rFonts w:ascii="Times New Roman" w:eastAsia="Times New Roman" w:hAnsi="Times New Roman" w:cs="Times New Roman"/>
          <w:color w:val="000000"/>
          <w:sz w:val="24"/>
          <w:szCs w:val="24"/>
          <w:shd w:val="clear" w:color="auto" w:fill="FFFFFF"/>
          <w:lang w:eastAsia="tr-TR"/>
        </w:rPr>
        <w:t xml:space="preserve"> 1 yıl içerisinde çekilmiş olacaktır)</w:t>
      </w:r>
    </w:p>
    <w:p w14:paraId="5B6D8C4A"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3.Müracaat esnasında Müdürlüğümüzce parmak izi alınmaktadır.</w:t>
      </w:r>
    </w:p>
    <w:p w14:paraId="14ABD232"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4.</w:t>
      </w:r>
      <w:r>
        <w:rPr>
          <w:rFonts w:ascii="Times New Roman" w:eastAsia="Times New Roman" w:hAnsi="Times New Roman" w:cs="Times New Roman"/>
          <w:b/>
          <w:bCs/>
          <w:color w:val="4F4F4F"/>
          <w:sz w:val="24"/>
          <w:szCs w:val="24"/>
          <w:shd w:val="clear" w:color="auto" w:fill="FFFFFF"/>
          <w:lang w:eastAsia="tr-TR"/>
        </w:rPr>
        <w:t> Silah Ruhsatı Kart Bedelinin</w:t>
      </w:r>
      <w:r>
        <w:rPr>
          <w:rFonts w:ascii="Times New Roman" w:eastAsia="Times New Roman" w:hAnsi="Times New Roman" w:cs="Times New Roman"/>
          <w:color w:val="4F4F4F"/>
          <w:sz w:val="24"/>
          <w:szCs w:val="24"/>
          <w:shd w:val="clear" w:color="auto" w:fill="FFFFFF"/>
          <w:lang w:eastAsia="tr-TR"/>
        </w:rPr>
        <w:t> “Türk Polis Teşkilatı Güçlendirme Vakfı Genel Müdürlüğünün Kurumsal Hesabına (T.C. Ziraat Bankasına) yatırılması gerekmektedir. (Ziraat Bankası Mobil Bankacılık Uygulamasından veya Banka Şubesine Bizzat Yatırılabilir </w:t>
      </w:r>
      <w:r>
        <w:rPr>
          <w:rFonts w:ascii="Times New Roman" w:eastAsia="Times New Roman" w:hAnsi="Times New Roman" w:cs="Times New Roman"/>
          <w:b/>
          <w:bCs/>
          <w:color w:val="4F4F4F"/>
          <w:sz w:val="24"/>
          <w:szCs w:val="24"/>
          <w:shd w:val="clear" w:color="auto" w:fill="FFFFFF"/>
          <w:lang w:eastAsia="tr-TR"/>
        </w:rPr>
        <w:t>“yatırılacak olan ücretin bağış olarak </w:t>
      </w:r>
      <w:r>
        <w:rPr>
          <w:rFonts w:ascii="Times New Roman" w:eastAsia="Times New Roman" w:hAnsi="Times New Roman" w:cs="Times New Roman"/>
          <w:b/>
          <w:bCs/>
          <w:color w:val="4F4F4F"/>
          <w:sz w:val="24"/>
          <w:szCs w:val="24"/>
          <w:u w:val="single"/>
          <w:shd w:val="clear" w:color="auto" w:fill="FFFFFF"/>
          <w:lang w:eastAsia="tr-TR"/>
        </w:rPr>
        <w:t>yatırılmaması </w:t>
      </w:r>
      <w:r>
        <w:rPr>
          <w:rFonts w:ascii="Times New Roman" w:eastAsia="Times New Roman" w:hAnsi="Times New Roman" w:cs="Times New Roman"/>
          <w:b/>
          <w:bCs/>
          <w:color w:val="4F4F4F"/>
          <w:sz w:val="24"/>
          <w:szCs w:val="24"/>
          <w:shd w:val="clear" w:color="auto" w:fill="FFFFFF"/>
          <w:lang w:eastAsia="tr-TR"/>
        </w:rPr>
        <w:t>gerekmektedir”</w:t>
      </w:r>
      <w:r>
        <w:rPr>
          <w:rFonts w:ascii="Times New Roman" w:eastAsia="Times New Roman" w:hAnsi="Times New Roman" w:cs="Times New Roman"/>
          <w:color w:val="4F4F4F"/>
          <w:sz w:val="24"/>
          <w:szCs w:val="24"/>
          <w:shd w:val="clear" w:color="auto" w:fill="FFFFFF"/>
          <w:lang w:eastAsia="tr-TR"/>
        </w:rPr>
        <w:t>)</w:t>
      </w:r>
    </w:p>
    <w:p w14:paraId="1EAB7D71"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5.Silah Ruhsatı almasında sakınca bulunmadığına dair doktor raporu. (Tam teşekküllü Devlet Hastanelerinden veya Üniversite hastanelerinden alınacak sağlık kurulu raporu) * Geçerlilik süresi alındığı tarihten itibaren 6 aydır.</w:t>
      </w:r>
    </w:p>
    <w:p w14:paraId="33F81126"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6.Yarım kapaklı dosya.</w:t>
      </w:r>
    </w:p>
    <w:p w14:paraId="4EB6A204"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7.Müracaat esnasında nüfus cüzdanının aslı ibraz edilecektir.</w:t>
      </w:r>
    </w:p>
    <w:p w14:paraId="4F724AAB"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 xml:space="preserve">8.Başvuru sahipleri, vergi dairesinden 6183 </w:t>
      </w:r>
      <w:proofErr w:type="gramStart"/>
      <w:r>
        <w:rPr>
          <w:rFonts w:ascii="Times New Roman" w:eastAsia="Times New Roman" w:hAnsi="Times New Roman" w:cs="Times New Roman"/>
          <w:color w:val="000000"/>
          <w:sz w:val="24"/>
          <w:szCs w:val="24"/>
          <w:shd w:val="clear" w:color="auto" w:fill="FFFFFF"/>
          <w:lang w:eastAsia="tr-TR"/>
        </w:rPr>
        <w:t>Sayılı Kanunun</w:t>
      </w:r>
      <w:proofErr w:type="gramEnd"/>
      <w:r>
        <w:rPr>
          <w:rFonts w:ascii="Times New Roman" w:eastAsia="Times New Roman" w:hAnsi="Times New Roman" w:cs="Times New Roman"/>
          <w:color w:val="000000"/>
          <w:sz w:val="24"/>
          <w:szCs w:val="24"/>
          <w:shd w:val="clear" w:color="auto" w:fill="FFFFFF"/>
          <w:lang w:eastAsia="tr-TR"/>
        </w:rPr>
        <w:t xml:space="preserve"> 22/A maddesi kapsamında 5.000 TL'yi aşan tutarda vadesi geçmiş borcu olup olmadığını gösterir belge. (Müracaat tarihi itibariyle evrak son bir ay içinde alınmış olacaktır.​ </w:t>
      </w:r>
    </w:p>
    <w:p w14:paraId="63770040" w14:textId="6074ED12" w:rsidR="005221CD" w:rsidRDefault="0047772B" w:rsidP="0047772B">
      <w:pPr>
        <w:shd w:val="clear" w:color="auto" w:fill="FFFFFF"/>
        <w:spacing w:after="165" w:line="240" w:lineRule="auto"/>
        <w:jc w:val="both"/>
      </w:pPr>
      <w:r>
        <w:rPr>
          <w:rFonts w:ascii="Times New Roman" w:eastAsia="Times New Roman" w:hAnsi="Times New Roman" w:cs="Times New Roman"/>
          <w:color w:val="000000"/>
          <w:sz w:val="24"/>
          <w:szCs w:val="24"/>
          <w:shd w:val="clear" w:color="auto" w:fill="FFFFFF"/>
          <w:lang w:eastAsia="tr-TR"/>
        </w:rPr>
        <w:t xml:space="preserve">​      </w:t>
      </w:r>
      <w:proofErr w:type="gramStart"/>
      <w:r>
        <w:rPr>
          <w:rFonts w:ascii="Times New Roman" w:eastAsia="Times New Roman" w:hAnsi="Times New Roman" w:cs="Times New Roman"/>
          <w:color w:val="000000"/>
          <w:sz w:val="24"/>
          <w:szCs w:val="24"/>
          <w:shd w:val="clear" w:color="auto" w:fill="FFFFFF"/>
          <w:lang w:eastAsia="tr-TR"/>
        </w:rPr>
        <w:t xml:space="preserve">NOT:   </w:t>
      </w:r>
      <w:proofErr w:type="gramEnd"/>
      <w:r>
        <w:rPr>
          <w:rFonts w:ascii="Times New Roman" w:eastAsia="Times New Roman" w:hAnsi="Times New Roman" w:cs="Times New Roman"/>
          <w:color w:val="000000"/>
          <w:sz w:val="24"/>
          <w:szCs w:val="24"/>
          <w:shd w:val="clear" w:color="auto" w:fill="FFFFFF"/>
          <w:lang w:eastAsia="tr-TR"/>
        </w:rPr>
        <w:t>  İşyerinde bulundurma ruhsatı talep edenlerden yukarıda belirtilen belgelere ilaveten işyeri ruhsatı ile ortaklık veya şirket söz konusu ise yetkili kurul kararı veya muvafakat talep edilecektir.</w:t>
      </w:r>
    </w:p>
    <w:sectPr w:rsidR="00522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3B07"/>
    <w:rsid w:val="0047772B"/>
    <w:rsid w:val="00503B07"/>
    <w:rsid w:val="005221CD"/>
    <w:rsid w:val="00D40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BA16E-21AD-4BC7-A772-9292E219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2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Halim ÖZEL</dc:creator>
  <cp:keywords/>
  <dc:description/>
  <cp:lastModifiedBy>Mete Halim ÖZEL</cp:lastModifiedBy>
  <cp:revision>3</cp:revision>
  <dcterms:created xsi:type="dcterms:W3CDTF">2022-08-17T09:23:00Z</dcterms:created>
  <dcterms:modified xsi:type="dcterms:W3CDTF">2022-08-17T09:23:00Z</dcterms:modified>
</cp:coreProperties>
</file>